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Private law provides the legal rules within which firms compete.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2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 Winning Legally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can make their own "public"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2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Law and Public 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Insurance policies may help firms manage risk.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2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 Winning Legally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have determined that Fortune 500 firms convicted of illegal conduct earned significantly lower returns on assets than firms that had not been convicted of wrongdoing.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Systems Approach to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Lobbying legislators is one method by which managers can help shape the environment in which they do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Systems Approach to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Laws enacted in response to corporate misdeeds often impose fewer restrictions and costs on business than would have been imposed had firms as a whole acted more responsibly at the outset.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Systems Approach to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Promoting economic growth is one of the primary public policy objectives of laws and regulations applicable to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3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Law and Public 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Worker protection is one major public policy concern underlying U.S. business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3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Law and Public 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firm's illegal conduct has no bearing on the firm's competitive advantage because it does not necessarily divert ​funds form strategic investments or affect its image and reputation with its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6"/>
              <w:gridCol w:w="6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1-1b Effect of Law on the Competitive Environment and the Firm's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found a statistically significant inverse relationship between a country's economic prosperity, as measured by the per capita gross domestic product, and the country's judicial independence.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3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 Winning Legally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As used in the text, the term "legal astuteness" refers to the ability of a manager to avoid situations making consultation with legal counsel necessary.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3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Legally Astute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entering into of nondisclosure agreements is an unethical practice that should not be tolerated by a legally astute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3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Legally Astute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legally astute manager would wait as long as possible to consult legal counsel once a problem arises in order to keep legal fees to a minimum.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3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Legally Astute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 legally astute manager understands that legal analysis is often ambiguous.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3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Legally Astute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Each activity in regard to "law and the value chain" referenced in the text has legal aspects.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European Union's center of operations is in Brussels, Belgium.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3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View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adequate protection of m​minority shareholder rights increases investment in new ventures.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3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 Winning Legally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resource-based view of a business firm, a firm's resources can be a source of sustained competitive advantage if they are valuable, rare, and perfectly imitable by competitors.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Self-regulation within the advertising industry has been largely successful in reducing the number of fast-food commercials directed at children.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3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Inside Story: Obesity Epidemic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Systems Approach recognizes that law is dynamic, as opposed to static.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J.P. Morgan Chase's "Sons and Daughters" hiring program, involving hiring children of China's ruling elite, was approved by the United States Department of Justice and the Securities Exchange Commission.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Manager's Dilemma: Putting It Into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Exhibit 1.5 indicates that the protection of private property rights is one way to promote economic growth within a society.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Systems Approach to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one of the four primary public policy objectives furthered by laws and regulations applicable to U.S.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 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Protecting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 consumer welfare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 governmental regulation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2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can make their own __________ law by entering into contracts and crafting certain governance structures.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cohesive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3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 Winning Legally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approach recognizes that "business decisions consist of continuous, interrelated economic and moral components."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conciliatory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mandated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theory recognizes that firms have relationships with many constituent groups which both affect and are affected by the actions of the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cohesive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was enacted after widespread abuses in the subprime mortgage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Walsh-Healy Mortgage Reformation and Consumer Protection Act of 2009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Mortgage Lending and Financial Reform Act of 2009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Dodd-Frank Wall Street Reform and Consumer Protection Act of 2010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Institution Regulatory Pronouncement and Consumer Revision Act of 2010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Legally astute management teams practicing strategic compliance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 the cost of complying with government regulation is viewed as an investment, not an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 the cost of complying with government regulation is viewed as an expense which should be avoided until legal action is threatened.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only the minimum necessary to comply with any applicable law should be done.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 the cost of complying with government regulation as an expense which should be avoided until legal action is threatened, while only engaging in the minimum efforts necessary to comply with any applicable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By __________, managers help shape the legal environment in which they do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lobbying legislators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forming coalitions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refusing to follow laws viewed as unneeded by company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lobbying legislators, forming coalitions, and but not by refusing to follow laws viewed as unneeded by company officials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law is a type of law referencing formal rules embodied in constitutions and statutes enacted by legislatures.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Remedial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Systems Approach to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Exhibit 1.7, which of the following is NOT a way in which U.S. law promotes consumer welfare?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 taxes and spend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Promote sale of safe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Facilitate innovative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 deceptive practices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Exhibit 1.6, which of the following is NOT a way in which U.S. law protects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regulating certain terms and conditions of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requiring the employer to provide certain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protecting civil rights in the workplace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requiring the provision of educational opportunities to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is an advocacy group that has commended Disney's new advertising and marketing guidelines for children.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Alliance to Ban Advertising Targeting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 the Children Foundation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Center for Science in the Public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for Ethical Marketing Practices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3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Inside Story: Obesity Epidemic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regarding a comparison of the law of the United States and the law of the European Union?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 of the United States and the European Union differ in regard to consumer privacy and emissions standards but are similar in regard to chemical usage and accounting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 of the United States and the European Union differ in regard to consumer privacy, emissions standards, and chemical usage but are similar in regard to accounting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 of the United States and the European Union differ in regard to consumer privacy, emissions standards, chemical usage, and accounting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 of the United States and the European Union are similar in all significant areas involving business regulation and vary in only minor respects.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View: Lobbying in the European Union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Exhibit 1.6, which of the following is true regarding typical requirements placed on employers mandating the provision of employee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Employers are typically required to provide workers' compensation, to pay unemployment insurance, and to pay social security and Medicare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Employers are typically required to pay unemployment insurance and to pay social security and Medicare taxes, but employers are not required to pay workers' compensation 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Employers are typically required to pay workers' compensation insurance and to pay social security and Medicare taxes, but employers are not required to pay unemployment 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Employers are typically required to provide workers' compensation and to pay unemployment insurance, but employers are not required to pay social security and Medicare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Systems Approach to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At its core, legal astuteness is the ability of a manager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effectively communicate and solve problems with counsel.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prevent deceptive trade practices and piracy.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 the firm's brand and marketing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encourage the sale of safe products at a fair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3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Legally Astute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"systems approach" to business and society builds on which of the following stakeholder theory insights?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firms have relationships with many constituent groups, which both affect and are affected by the actions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firms have relationships with many constituent groups, and that these groups must be managed to best promote value to stockholders.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although firms have relationships with many constituent groups, these groups have little impact on the ongoing management of business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firms have relationships with only a few groups, such as employees, that are directly connected with business operations.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3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Legally Astute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a term addressing the ability of a manager to communicate effectively with counsel and to work together to solve complex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astuteness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Conciliatory interaction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Arbitration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3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Legally Astute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has the responsibility for deciding which allocation of resources and rewards in a business makes the most business sense?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general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in-house lawyer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independently retained lawyer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independently retained law firm, not just one lawyer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3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Legally Astute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Exhibit 1.9, which of the following is NOT a component of legal astuteness as referenced in the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 of value-laden attitudes about the importance of law to the firm's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practice of leaving the resolution of legal issues to outside counsel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exercise informed judgment when managing the legal aspects of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Context-specific knowledge of the law and the appropriate use of legal tools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3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Legally Astute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Exhibit 1.9, which of the following is listed in the text as a component of managing risk when assembling a team in business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any covenants not to compete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Purposefully refusing to address issues such as sexual harassment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Informing employees that e-mail communications are not discoverable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Ignoring whistleblower protection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3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Legally Astute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Keyword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approach to business and society introduced in the text is a descriptive framework that integrates legal and societal considerations with mainstream theories of competitive advantage and social responsibility.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 strategies for dealing with the interface between a firm's business and the natural environment that go beyond ___________ regulatory compliance have been associated with 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​Proactive, environmental, sub-par financial performance.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 environmental, improved financial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​Proactive, environmental, improved financial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​Defensive, environmental, peak financial performance.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6"/>
              <w:gridCol w:w="6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1-1b Effect of Law on the Competitive Environment and the Firm's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the Systems Approach to Business and Society in Exhibit 1.1, the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at the ​center of the societal context.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Management Team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Systems Approach to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Under the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view of the firm, resources can be a source of competitive advantage if they are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resource-based, rare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systems-based, hard to copy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resource-based, available to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systems-based, available to 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Systems Approach to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type of relationship building lobbying that is prevalent in China.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Xantu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Olaying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Guanxi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Quinta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3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Manager's Dilemma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Exhibit 1.8, what is one of the ways U.S. law promotes public welfare.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​Protecting fundamental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​Preventing deceptive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Regulating terms and conditions of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Allocating risks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3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Law and Public 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European Union's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rules are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so a former government official can begin exploiting his connections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antitrust, strong, one day he after leaving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enforceable, one year after leaving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weak, one year after leaving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weak, the day he leaves office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3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View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Managers practicing __________ view the cost of compliance as a(n)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value-based compliance management, investment rather than an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compliance management, investment rather than an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resource-based management, expense rather than an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strategic-based risk management, investment rather than an expense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Exhibit 1.2, which of the following is NOT one of "Porter's Five Forces" that affect the competitive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Threat of Entry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Direct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Logistics and Component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Systems Approach to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created by food advertisers in an attempt to halt government regulation aimed at stopping marketing preying on children's vulnerability?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Children's Advertising Review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Minor's Board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Minor Protection Review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Children's Enhancement Board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3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Inside Story: Obesity Epidemic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Fact Pattern 1-1</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Susan, the CEO of ABC Company, which was involved in the production and sale of hair care products, decided to hire new employees to develop new product lines for a planned expansion into the dog shampoo arena. She was concerned, however, that the employees specializing in canine products might leave at some point, taking company secrets with them for use in competition with ABC. She, therefore, required that the employees sign contracts containing covenants not to compete. Susan also consulted her in-house counsel, Sam, regarding the effect of some new regulations involving the use of certain chemicals in shampoo and conditioner. Sam told her, however, to ignore the regulations until some type of investigation of the company was started. Sam says that more than likely no one will ever check to see whether or not ABC is in compliance. Susan disagrees with his advice and decides to seek other counsel.</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Fact Pattern 1-1. The covenants not to compete involved which of the following types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Circumscribed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Tangent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Systems Approach to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Fact Pattern 1-1. The use of covenants not to compete involves which of the following forces identified by Michael Porter and referenced in the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Threat of entry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Systems Approach to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Fact Pattern 1-1. The government regulations pertaining to the use of certain chemicals involved which of the following types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Circumscribed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Tangent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Systems Approach to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Fact Pattern 1-1. Assuming that Susan seeks to be a legally astute manager, which of the following is true regarding the advice given by Sam to ignore the regulations pending an investigation?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 is correct that it is unlikely that any investigation will ever occur and that the regulations may be safely ignored.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 is correct only if ABC has not had past investigations because if past investigations have occurred, it is more likely that the company will be the target of future investigations.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 is incorrect but only because safety regulations are concerned.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 is incorrect because a legally astute manager will take a proactive approach to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3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Legally Astute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Molly, the CEO of a corporation owning a number of pet stores, calls you for advice. She tells you that she received inside information that the stock of the company was going to go down because of reports that a number of dogs sold by the store had become ill and that she, therefore, immediately sold all her stock in the company before the information became public. She tells you that she has been advised that she is going to be charged with a securities violation involving insider trading. Which of the following is true regarding her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executives may be fined but may not be sent to jail.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executives may be sent to jail, but only for offenses endangering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executives may be sent to jail, but only for fraud involving banks.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executives may be sent to jail for violation of criminal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6"/>
              <w:gridCol w:w="6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1-1b Effect of Law on the Competitive Environment and the Firm's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In CASE 1.1 </w:t>
            </w:r>
            <w:r>
              <w:rPr>
                <w:rStyle w:val="DefaultParagraphFont"/>
                <w:rFonts w:ascii="Times New Roman" w:eastAsia="Times New Roman" w:hAnsi="Times New Roman" w:cs="Times New Roman"/>
                <w:b w:val="0"/>
                <w:bCs w:val="0"/>
                <w:i/>
                <w:iCs/>
                <w:smallCaps w:val="0"/>
                <w:color w:val="000000"/>
                <w:sz w:val="22"/>
                <w:szCs w:val="22"/>
                <w:bdr w:val="nil"/>
                <w:rtl w:val="0"/>
              </w:rPr>
              <w:t>Sorrell v. IMS Health Inc.</w:t>
            </w:r>
            <w:r>
              <w:rPr>
                <w:rStyle w:val="DefaultParagraphFont"/>
                <w:rFonts w:ascii="Times New Roman" w:eastAsia="Times New Roman" w:hAnsi="Times New Roman" w:cs="Times New Roman"/>
                <w:b w:val="0"/>
                <w:bCs w:val="0"/>
                <w:i w:val="0"/>
                <w:iCs w:val="0"/>
                <w:smallCaps w:val="0"/>
                <w:color w:val="000000"/>
                <w:sz w:val="22"/>
                <w:szCs w:val="22"/>
                <w:bdr w:val="nil"/>
                <w:rtl w:val="0"/>
              </w:rPr>
              <w:t>, drug manufacturers challenged as unconstitutional a Vermont statute prohibiting pharmacies form selling prescriber-identifying information for marketing prescription drugs without the consent of prescribers. The U.S. Supreme Court ruled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speech promoting marketing was not protected by the First Amendment, the law was unconstitutional based on the due process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statute regulated commercial speech which was evaluated under an "intermediate" standard and that the law was, therefore, constitutional.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statute did not involve constitutional issues and was, therefore, a permissible type of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conduct prohibited by the law was protected by the First Amendment and that the law was unconstitutional.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3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1-2e Policy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resource-based view of a firm, when can a firm's resources be a source of sustained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8"/>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they are valuable, rare, and imperfectly imitable by competitors and have no strategically equivalent substitutes.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Systems Approach to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Exhibit 1.4, what are the four ways referenced in the text by which U.S. law promotes public welfare?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68"/>
              <w:gridCol w:w="7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promoting effective administration of justice, by collecting taxes and spending money, by protecting fundamental rights, and by protecting the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Law and Public 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after paying a large fine, a company survives charges of illegal activity. In what ways does illegal conduct put a company at a competitive disadvantage?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Illegal conduct can put a firm at a competitive disadvantage by diverting funds from strategic investments, tarnishing the firm's image with customers and other stakeholders, raising capital costs, and reducing sales volume.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Systems Approach to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ways in which laws and regulations promote economic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 and regulations promote economic growth by protecting private property rights; enforcing private agreements; allocating risks; facilitating the raising of capital; creating incentives to innovate; promoting liquid and skilled labor markets; providing subsidies, tax incentives, and infrastructure; and promoting free trade in global markets.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Systems Approach to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U.S. business law provide worker protection?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7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regulating certain terms and conditions of employment, by requiring the employer to provide certain benefits, and by protecting workers' civil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Systems Approach to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Law is not just a static external force acting upon managers and their firms; rather law and organizations are "endogenously coevolutionary."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3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1-1d Law is Dynamic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Legally astute management teams typically wait until later in the strategic development to bring counsel in and evaluate legal considerations.​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91"/>
              <w:gridCol w:w="6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Responsible Manager: Developing a Legally Astute Management Team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p>
      <w:pPr>
        <w:bidi w:val="0"/>
      </w:pPr>
    </w:p>
    <w:sectPr>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Law, Value Creation, and Risk Management</dc:title>
  <cp:revision>0</cp:revision>
</cp:coreProperties>
</file>